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938" w:rsidRDefault="008A2938" w:rsidP="00023B91">
      <w:pPr>
        <w:rPr>
          <w:rFonts w:ascii="GE Inspira" w:hAnsi="GE Inspira"/>
          <w:b/>
          <w:color w:val="333333"/>
          <w:sz w:val="20"/>
          <w:szCs w:val="20"/>
          <w:u w:val="single"/>
        </w:rPr>
      </w:pPr>
    </w:p>
    <w:p w:rsidR="008D4B42" w:rsidRDefault="008D4B42" w:rsidP="00023B91">
      <w:pPr>
        <w:rPr>
          <w:rFonts w:ascii="GE Inspira" w:hAnsi="GE Inspira"/>
          <w:b/>
          <w:color w:val="333333"/>
          <w:sz w:val="20"/>
          <w:szCs w:val="20"/>
          <w:u w:val="single"/>
          <w:lang w:eastAsia="zh-CN"/>
        </w:rPr>
      </w:pPr>
    </w:p>
    <w:p w:rsidR="00EE689B" w:rsidRPr="002D6E41" w:rsidRDefault="002D6E41" w:rsidP="00F11D82">
      <w:pPr>
        <w:jc w:val="center"/>
        <w:rPr>
          <w:rFonts w:ascii="GE汉仪中圆简" w:eastAsia="GE汉仪中圆简" w:hAnsi="Arial" w:cs="Arial"/>
          <w:b/>
          <w:sz w:val="3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GE</w:t>
      </w:r>
      <w:r w:rsidRPr="002D6E41">
        <w:rPr>
          <w:rFonts w:ascii="GE汉仪中圆简" w:eastAsia="GE汉仪中圆简" w:hAnsi="Arial" w:cs="Arial"/>
          <w:b/>
          <w:sz w:val="32"/>
          <w:szCs w:val="21"/>
          <w:bdr w:val="none" w:sz="0" w:space="0" w:color="auto" w:frame="1"/>
          <w:lang w:eastAsia="zh-CN"/>
        </w:rPr>
        <w:t xml:space="preserve"> </w:t>
      </w:r>
      <w:r w:rsidR="00F95CA0" w:rsidRPr="002D6E41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Edison</w:t>
      </w:r>
      <w:r w:rsidR="00F95CA0" w:rsidRPr="002D6E41">
        <w:rPr>
          <w:rFonts w:ascii="GE汉仪中圆简" w:eastAsia="GE汉仪中圆简" w:hAnsi="Arial" w:cs="Arial"/>
          <w:b/>
          <w:sz w:val="32"/>
          <w:szCs w:val="21"/>
          <w:bdr w:val="none" w:sz="0" w:space="0" w:color="auto" w:frame="1"/>
          <w:lang w:eastAsia="zh-CN"/>
        </w:rPr>
        <w:t xml:space="preserve"> </w:t>
      </w:r>
      <w:r w:rsidR="00F95CA0" w:rsidRPr="002D6E41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Engineering</w:t>
      </w:r>
      <w:r w:rsidR="00F95CA0" w:rsidRPr="002D6E41">
        <w:rPr>
          <w:rFonts w:ascii="GE汉仪中圆简" w:eastAsia="GE汉仪中圆简" w:hAnsi="Arial" w:cs="Arial"/>
          <w:b/>
          <w:sz w:val="32"/>
          <w:szCs w:val="21"/>
          <w:bdr w:val="none" w:sz="0" w:space="0" w:color="auto" w:frame="1"/>
          <w:lang w:eastAsia="zh-CN"/>
        </w:rPr>
        <w:t xml:space="preserve"> </w:t>
      </w:r>
      <w:r w:rsidR="00F95CA0" w:rsidRPr="002D6E41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Development</w:t>
      </w:r>
      <w:r w:rsidR="00F95CA0" w:rsidRPr="002D6E41">
        <w:rPr>
          <w:rFonts w:ascii="GE汉仪中圆简" w:eastAsia="GE汉仪中圆简" w:hAnsi="Arial" w:cs="Arial"/>
          <w:b/>
          <w:sz w:val="32"/>
          <w:szCs w:val="21"/>
          <w:bdr w:val="none" w:sz="0" w:space="0" w:color="auto" w:frame="1"/>
          <w:lang w:eastAsia="zh-CN"/>
        </w:rPr>
        <w:t xml:space="preserve"> </w:t>
      </w:r>
      <w:r w:rsidR="00F95CA0" w:rsidRPr="002D6E41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Program</w:t>
      </w:r>
      <w:r w:rsidR="00C05751" w:rsidRPr="002D6E41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（EEDP）</w:t>
      </w:r>
    </w:p>
    <w:p w:rsidR="002D6E41" w:rsidRPr="002D6E41" w:rsidRDefault="002D6E41" w:rsidP="00F11D82">
      <w:pPr>
        <w:jc w:val="center"/>
        <w:rPr>
          <w:rFonts w:ascii="GE汉仪中圆简" w:eastAsia="GE汉仪中圆简" w:hAnsi="Arial" w:cs="Arial"/>
          <w:b/>
          <w:sz w:val="3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爱迪生工程技术管理培训生</w:t>
      </w:r>
    </w:p>
    <w:p w:rsidR="00D027B4" w:rsidRDefault="00D027B4" w:rsidP="00023B91">
      <w:pPr>
        <w:rPr>
          <w:rFonts w:ascii="GE Inspira" w:hAnsi="GE Inspira"/>
          <w:b/>
          <w:color w:val="333333"/>
          <w:sz w:val="20"/>
          <w:szCs w:val="20"/>
          <w:lang w:eastAsia="zh-CN"/>
        </w:rPr>
      </w:pPr>
    </w:p>
    <w:p w:rsidR="00F11D82" w:rsidRPr="002D6E41" w:rsidRDefault="00F11D82" w:rsidP="00B2747F">
      <w:pPr>
        <w:spacing w:line="360" w:lineRule="auto"/>
        <w:textAlignment w:val="baseline"/>
        <w:rPr>
          <w:rFonts w:ascii="GE汉仪中圆简" w:eastAsia="GE汉仪中圆简" w:hAnsi="Arial" w:cs="Arial"/>
          <w:sz w:val="24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 w:val="24"/>
          <w:szCs w:val="21"/>
          <w:bdr w:val="none" w:sz="0" w:space="0" w:color="auto" w:frame="1"/>
          <w:lang w:eastAsia="zh-CN"/>
        </w:rPr>
        <w:t>所属部门：Healthcare</w:t>
      </w:r>
    </w:p>
    <w:p w:rsidR="00F11D82" w:rsidRPr="002D6E41" w:rsidRDefault="00F11D82" w:rsidP="00B2747F">
      <w:pPr>
        <w:spacing w:line="360" w:lineRule="auto"/>
        <w:textAlignment w:val="baseline"/>
        <w:rPr>
          <w:rFonts w:ascii="GE汉仪中圆简" w:eastAsia="GE汉仪中圆简" w:hAnsi="Arial" w:cs="Arial"/>
          <w:sz w:val="24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 w:val="24"/>
          <w:szCs w:val="21"/>
          <w:bdr w:val="none" w:sz="0" w:space="0" w:color="auto" w:frame="1"/>
          <w:lang w:eastAsia="zh-CN"/>
        </w:rPr>
        <w:t>所属行业：医疗/机械/设备</w:t>
      </w:r>
    </w:p>
    <w:p w:rsidR="00F11D82" w:rsidRPr="002D6E41" w:rsidRDefault="00F11D82" w:rsidP="00B2747F">
      <w:pPr>
        <w:spacing w:line="360" w:lineRule="auto"/>
        <w:textAlignment w:val="baseline"/>
        <w:rPr>
          <w:rFonts w:ascii="GE汉仪中圆简" w:eastAsia="GE汉仪中圆简" w:hAnsi="Arial" w:cs="Arial"/>
          <w:sz w:val="24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 w:val="24"/>
          <w:szCs w:val="21"/>
          <w:bdr w:val="none" w:sz="0" w:space="0" w:color="auto" w:frame="1"/>
          <w:lang w:eastAsia="zh-CN"/>
        </w:rPr>
        <w:t>所属职能：</w:t>
      </w:r>
      <w:r w:rsidR="00B2747F" w:rsidRPr="002D6E41">
        <w:rPr>
          <w:rFonts w:ascii="GE汉仪中圆简" w:eastAsia="GE汉仪中圆简" w:hAnsi="Arial" w:cs="Arial" w:hint="eastAsia"/>
          <w:sz w:val="24"/>
          <w:szCs w:val="21"/>
          <w:bdr w:val="none" w:sz="0" w:space="0" w:color="auto" w:frame="1"/>
          <w:lang w:eastAsia="zh-CN"/>
        </w:rPr>
        <w:t>工程研发类</w:t>
      </w:r>
    </w:p>
    <w:p w:rsidR="00F11D82" w:rsidRPr="002D6E41" w:rsidRDefault="00F11D82" w:rsidP="00B2747F">
      <w:pPr>
        <w:spacing w:line="360" w:lineRule="auto"/>
        <w:textAlignment w:val="baseline"/>
        <w:rPr>
          <w:rFonts w:ascii="GE汉仪中圆简" w:eastAsia="GE汉仪中圆简" w:hAnsi="Arial" w:cs="Arial"/>
          <w:sz w:val="24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 w:val="24"/>
          <w:szCs w:val="21"/>
          <w:bdr w:val="none" w:sz="0" w:space="0" w:color="auto" w:frame="1"/>
          <w:lang w:eastAsia="zh-CN"/>
        </w:rPr>
        <w:t>工作地点：北京，</w:t>
      </w:r>
      <w:r w:rsidR="00B2747F" w:rsidRPr="002D6E41">
        <w:rPr>
          <w:rFonts w:ascii="GE汉仪中圆简" w:eastAsia="GE汉仪中圆简" w:hAnsi="Arial" w:cs="Arial" w:hint="eastAsia"/>
          <w:sz w:val="24"/>
          <w:szCs w:val="21"/>
          <w:bdr w:val="none" w:sz="0" w:space="0" w:color="auto" w:frame="1"/>
          <w:lang w:eastAsia="zh-CN"/>
        </w:rPr>
        <w:t>无锡</w:t>
      </w:r>
    </w:p>
    <w:p w:rsidR="00B2747F" w:rsidRPr="002D6E41" w:rsidRDefault="00B2747F" w:rsidP="00F11D82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</w:p>
    <w:p w:rsidR="001D31D5" w:rsidRPr="002D6E41" w:rsidRDefault="001D31D5" w:rsidP="00B2747F">
      <w:pPr>
        <w:spacing w:line="300" w:lineRule="atLeast"/>
        <w:textAlignment w:val="baseline"/>
        <w:rPr>
          <w:rFonts w:ascii="GE汉仪中圆简" w:eastAsia="GE汉仪中圆简" w:hAnsi="Arial" w:cs="Arial"/>
          <w:b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关于GE医疗：</w:t>
      </w:r>
    </w:p>
    <w:p w:rsidR="001D31D5" w:rsidRPr="002D6E41" w:rsidRDefault="001D31D5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GE医疗集团提供世界领先的革新性的医疗技术和服务，使全世界更多的人能以更可负担的成本获得更好的医疗服务。GE医疗专注于创新的精准医疗技术，以优秀人才和领先技术致力于应对行业重大挑战。GE医疗集团在医学成像、软件和信息技术、患者监护和诊断、卓越运营解决方案等多个领域，积极应用人工智能等数字化技术，助力专业医务人员为患者提供优质的医疗服务</w:t>
      </w:r>
    </w:p>
    <w:p w:rsidR="00B2747F" w:rsidRPr="002D6E41" w:rsidRDefault="00B2747F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</w:p>
    <w:p w:rsidR="00C05751" w:rsidRPr="002D6E41" w:rsidRDefault="00D027B4" w:rsidP="00B2747F">
      <w:pPr>
        <w:spacing w:line="300" w:lineRule="atLeast"/>
        <w:textAlignment w:val="baseline"/>
        <w:rPr>
          <w:rFonts w:ascii="GE汉仪中圆简" w:eastAsia="GE汉仪中圆简" w:hAnsi="Arial" w:cs="Arial"/>
          <w:b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职位描述：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027B4" w:rsidRPr="002D6E41" w:rsidTr="005F1F9B">
        <w:trPr>
          <w:tblCellSpacing w:w="0" w:type="dxa"/>
          <w:jc w:val="center"/>
        </w:trPr>
        <w:tc>
          <w:tcPr>
            <w:tcW w:w="359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64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60"/>
            </w:tblGrid>
            <w:tr w:rsidR="00D027B4" w:rsidRPr="002D6E41" w:rsidTr="005F1F9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027B4" w:rsidRPr="002D6E41" w:rsidRDefault="00D027B4" w:rsidP="00B2747F">
                  <w:pPr>
                    <w:spacing w:line="300" w:lineRule="atLeast"/>
                    <w:textAlignment w:val="baseline"/>
                    <w:rPr>
                      <w:rFonts w:ascii="GE汉仪中圆简" w:eastAsia="GE汉仪中圆简" w:hAnsi="Arial" w:cs="Arial"/>
                      <w:szCs w:val="21"/>
                      <w:bdr w:val="none" w:sz="0" w:space="0" w:color="auto" w:frame="1"/>
                      <w:lang w:eastAsia="zh-CN"/>
                    </w:rPr>
                  </w:pPr>
                </w:p>
              </w:tc>
            </w:tr>
          </w:tbl>
          <w:p w:rsidR="00D027B4" w:rsidRPr="002D6E41" w:rsidRDefault="00D027B4" w:rsidP="00B2747F">
            <w:pPr>
              <w:spacing w:line="300" w:lineRule="atLeast"/>
              <w:textAlignment w:val="baseline"/>
              <w:rPr>
                <w:rFonts w:ascii="GE汉仪中圆简" w:eastAsia="GE汉仪中圆简" w:hAnsi="Arial" w:cs="Arial"/>
                <w:szCs w:val="21"/>
                <w:bdr w:val="none" w:sz="0" w:space="0" w:color="auto" w:frame="1"/>
                <w:lang w:eastAsia="zh-CN"/>
              </w:rPr>
            </w:pPr>
          </w:p>
        </w:tc>
      </w:tr>
    </w:tbl>
    <w:p w:rsidR="0052046A" w:rsidRPr="002D6E41" w:rsidRDefault="00D027B4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面向</w:t>
      </w:r>
      <w:r w:rsidR="00263B8B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毕业后工作经验两年内或在</w:t>
      </w:r>
      <w:r w:rsidR="00C82061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2020</w:t>
      </w:r>
      <w:r w:rsidR="006B29E3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年7月前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毕业的优秀理工科学生，提供在GE</w:t>
      </w:r>
      <w:r w:rsidR="00C82061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医疗中国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研发团队</w:t>
      </w:r>
      <w:r w:rsidR="006B29E3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轮岗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工作的机会，参与真实研发项目，体验在国际化研发团队应用各种领先技术</w:t>
      </w:r>
      <w:r w:rsidR="00BF2175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在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医疗</w:t>
      </w:r>
      <w:r w:rsidR="00C82061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影像设备设计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的过程，增长实际产品研发的工程项目经验</w:t>
      </w:r>
      <w:r w:rsidR="0052046A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与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技能</w:t>
      </w:r>
      <w:r w:rsidR="00BF2175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，为人类健康事业做出贡献。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6741"/>
      </w:tblGrid>
      <w:tr w:rsidR="0052046A" w:rsidRPr="002D6E41" w:rsidTr="00753E28">
        <w:trPr>
          <w:tblCellSpacing w:w="0" w:type="dxa"/>
          <w:jc w:val="center"/>
        </w:trPr>
        <w:tc>
          <w:tcPr>
            <w:tcW w:w="139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046A" w:rsidRPr="002D6E41" w:rsidRDefault="0052046A" w:rsidP="00B2747F">
            <w:pPr>
              <w:spacing w:line="300" w:lineRule="atLeast"/>
              <w:textAlignment w:val="baseline"/>
              <w:rPr>
                <w:rFonts w:ascii="GE汉仪中圆简" w:eastAsia="GE汉仪中圆简" w:hAnsi="Arial" w:cs="Arial"/>
                <w:szCs w:val="21"/>
                <w:bdr w:val="none" w:sz="0" w:space="0" w:color="auto" w:frame="1"/>
                <w:lang w:eastAsia="zh-CN"/>
              </w:rPr>
            </w:pPr>
          </w:p>
        </w:tc>
        <w:tc>
          <w:tcPr>
            <w:tcW w:w="359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046A" w:rsidRPr="002D6E41" w:rsidRDefault="0052046A" w:rsidP="00B2747F">
            <w:pPr>
              <w:spacing w:line="300" w:lineRule="atLeast"/>
              <w:textAlignment w:val="baseline"/>
              <w:rPr>
                <w:rFonts w:ascii="GE汉仪中圆简" w:eastAsia="GE汉仪中圆简" w:hAnsi="Arial" w:cs="Arial"/>
                <w:szCs w:val="21"/>
                <w:bdr w:val="none" w:sz="0" w:space="0" w:color="auto" w:frame="1"/>
                <w:lang w:eastAsia="zh-CN"/>
              </w:rPr>
            </w:pPr>
          </w:p>
        </w:tc>
      </w:tr>
    </w:tbl>
    <w:p w:rsidR="0052046A" w:rsidRPr="002D6E41" w:rsidRDefault="0052046A" w:rsidP="00B2747F">
      <w:pPr>
        <w:spacing w:line="300" w:lineRule="atLeast"/>
        <w:textAlignment w:val="baseline"/>
        <w:rPr>
          <w:rFonts w:ascii="GE汉仪中圆简" w:eastAsia="GE汉仪中圆简" w:hAnsi="Arial" w:cs="Arial"/>
          <w:b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职位要求：</w:t>
      </w:r>
    </w:p>
    <w:p w:rsidR="0052046A" w:rsidRPr="002D6E41" w:rsidRDefault="0052046A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在GE医疗研发团队完成为期2</w:t>
      </w:r>
      <w:r w:rsidR="006B29E3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年的轮岗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 xml:space="preserve"> </w:t>
      </w:r>
    </w:p>
    <w:p w:rsidR="008A2938" w:rsidRPr="002D6E41" w:rsidRDefault="0052046A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完成岗位规定的必要</w:t>
      </w:r>
      <w:r w:rsidR="006B29E3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工作及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培训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6741"/>
      </w:tblGrid>
      <w:tr w:rsidR="001949F1" w:rsidRPr="002D6E41" w:rsidTr="008A2938">
        <w:trPr>
          <w:tblCellSpacing w:w="0" w:type="dxa"/>
          <w:jc w:val="center"/>
        </w:trPr>
        <w:tc>
          <w:tcPr>
            <w:tcW w:w="139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9F1" w:rsidRPr="002D6E41" w:rsidRDefault="001949F1" w:rsidP="00B2747F">
            <w:pPr>
              <w:spacing w:line="300" w:lineRule="atLeast"/>
              <w:textAlignment w:val="baseline"/>
              <w:rPr>
                <w:rFonts w:ascii="GE汉仪中圆简" w:eastAsia="GE汉仪中圆简" w:hAnsi="Arial" w:cs="Arial"/>
                <w:szCs w:val="21"/>
                <w:bdr w:val="none" w:sz="0" w:space="0" w:color="auto" w:frame="1"/>
                <w:lang w:eastAsia="zh-CN"/>
              </w:rPr>
            </w:pPr>
          </w:p>
        </w:tc>
        <w:tc>
          <w:tcPr>
            <w:tcW w:w="360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49F1" w:rsidRPr="002D6E41" w:rsidRDefault="001949F1" w:rsidP="00B2747F">
            <w:pPr>
              <w:spacing w:line="300" w:lineRule="atLeast"/>
              <w:textAlignment w:val="baseline"/>
              <w:rPr>
                <w:rFonts w:ascii="GE汉仪中圆简" w:eastAsia="GE汉仪中圆简" w:hAnsi="Arial" w:cs="Arial"/>
                <w:szCs w:val="21"/>
                <w:bdr w:val="none" w:sz="0" w:space="0" w:color="auto" w:frame="1"/>
                <w:lang w:eastAsia="zh-CN"/>
              </w:rPr>
            </w:pPr>
          </w:p>
        </w:tc>
      </w:tr>
    </w:tbl>
    <w:p w:rsidR="001949F1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b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候选人</w:t>
      </w:r>
      <w:r w:rsidR="006A3B28"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要求</w:t>
      </w:r>
      <w:r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：</w:t>
      </w:r>
    </w:p>
    <w:p w:rsidR="00640249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理工科相关专业方向</w:t>
      </w:r>
      <w:r w:rsidR="00F663A1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(详见以下专业说明)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，</w:t>
      </w:r>
      <w:r w:rsidR="006B29E3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毕业后工作经验两年内或在2</w:t>
      </w:r>
      <w:r w:rsidR="006B29E3" w:rsidRPr="002D6E41"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  <w:t>020</w:t>
      </w:r>
      <w:r w:rsidR="006B29E3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年7月前毕业的在校生。</w:t>
      </w:r>
    </w:p>
    <w:p w:rsidR="00640249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成绩优秀</w:t>
      </w:r>
      <w:r w:rsidR="002B0037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，学科基础扎实</w:t>
      </w:r>
    </w:p>
    <w:p w:rsidR="00640249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喜爱工程研发工作，具有创新精神，具备分析问题、解决问题的能力</w:t>
      </w:r>
    </w:p>
    <w:p w:rsidR="00640249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lastRenderedPageBreak/>
        <w:t>希望在专业技术、产品研发的职业方向长期发展</w:t>
      </w:r>
    </w:p>
    <w:p w:rsidR="00640249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自我驱动，自信，乐观，具有团队精神，快速学习能力</w:t>
      </w:r>
    </w:p>
    <w:p w:rsidR="00640249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出色的沟通能力</w:t>
      </w:r>
    </w:p>
    <w:p w:rsidR="00640249" w:rsidRPr="002D6E41" w:rsidRDefault="0064024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具备较强的英文书面和口语交流能力</w:t>
      </w:r>
    </w:p>
    <w:p w:rsidR="002B0037" w:rsidRPr="002D6E41" w:rsidRDefault="002B0037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</w:p>
    <w:p w:rsidR="00141AA7" w:rsidRPr="002D6E41" w:rsidRDefault="002B0037" w:rsidP="00B2747F">
      <w:pPr>
        <w:spacing w:line="300" w:lineRule="atLeast"/>
        <w:textAlignment w:val="baseline"/>
        <w:rPr>
          <w:rFonts w:ascii="GE汉仪中圆简" w:eastAsia="GE汉仪中圆简" w:hAnsi="Arial" w:cs="Arial"/>
          <w:b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具体专业要求和优先条件：</w:t>
      </w:r>
    </w:p>
    <w:p w:rsidR="00D05C5C" w:rsidRPr="002D6E41" w:rsidRDefault="00D05C5C" w:rsidP="00B2747F">
      <w:pPr>
        <w:pStyle w:val="ListParagraph"/>
        <w:numPr>
          <w:ilvl w:val="0"/>
          <w:numId w:val="15"/>
        </w:numPr>
        <w:spacing w:line="300" w:lineRule="atLeast"/>
        <w:textAlignment w:val="baseline"/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 w:val="22"/>
          <w:szCs w:val="21"/>
          <w:bdr w:val="none" w:sz="0" w:space="0" w:color="auto" w:frame="1"/>
          <w:lang w:eastAsia="zh-CN"/>
        </w:rPr>
        <w:t>电</w:t>
      </w:r>
      <w:r w:rsidR="00772A6D" w:rsidRPr="002D6E41">
        <w:rPr>
          <w:rFonts w:ascii="GE汉仪中圆简" w:eastAsia="GE汉仪中圆简" w:hAnsi="Arial" w:cs="Arial" w:hint="eastAsia"/>
          <w:b/>
          <w:sz w:val="22"/>
          <w:szCs w:val="21"/>
          <w:bdr w:val="none" w:sz="0" w:space="0" w:color="auto" w:frame="1"/>
          <w:lang w:eastAsia="zh-CN"/>
        </w:rPr>
        <w:t>子电气</w:t>
      </w:r>
      <w:r w:rsidRPr="002D6E41">
        <w:rPr>
          <w:rFonts w:ascii="GE汉仪中圆简" w:eastAsia="GE汉仪中圆简" w:hAnsi="Arial" w:cs="Arial" w:hint="eastAsia"/>
          <w:b/>
          <w:sz w:val="22"/>
          <w:szCs w:val="21"/>
          <w:bdr w:val="none" w:sz="0" w:space="0" w:color="auto" w:frame="1"/>
          <w:lang w:eastAsia="zh-CN"/>
        </w:rPr>
        <w:t>工程方向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：</w:t>
      </w:r>
      <w:r w:rsidR="00912DDD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模拟/数字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电路设计，</w:t>
      </w:r>
      <w:r w:rsidR="00A34632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嵌入式系统，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电</w:t>
      </w:r>
      <w:r w:rsidR="00A34632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力电子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，</w:t>
      </w:r>
      <w:r w:rsidR="00A34632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FPGA，嵌入式软件编程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，</w:t>
      </w:r>
      <w:r w:rsidR="00A34632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运动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控制</w:t>
      </w:r>
      <w:r w:rsidR="00A34632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，熟悉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相关</w:t>
      </w:r>
      <w:r w:rsidR="00A34632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的设计和仿真验证工具</w:t>
      </w:r>
      <w:r w:rsidR="00017BB7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.</w:t>
      </w:r>
    </w:p>
    <w:p w:rsidR="00D05C5C" w:rsidRPr="002D6E41" w:rsidRDefault="00D05C5C" w:rsidP="00B2747F">
      <w:pPr>
        <w:pStyle w:val="ListParagraph"/>
        <w:numPr>
          <w:ilvl w:val="0"/>
          <w:numId w:val="15"/>
        </w:numPr>
        <w:spacing w:line="300" w:lineRule="atLeast"/>
        <w:textAlignment w:val="baseline"/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 w:val="22"/>
          <w:szCs w:val="21"/>
          <w:bdr w:val="none" w:sz="0" w:space="0" w:color="auto" w:frame="1"/>
          <w:lang w:eastAsia="zh-CN"/>
        </w:rPr>
        <w:t>机械工程方向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：结构件设计，机箱机柜设计，</w:t>
      </w:r>
      <w:r w:rsidR="0044288C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运动机构，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悬吊装置设计等；熟练使用</w:t>
      </w:r>
      <w:r w:rsidR="0044288C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机械设计软件如Pro-E或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Solid</w:t>
      </w:r>
      <w:r w:rsidRPr="002D6E41"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  <w:t xml:space="preserve"> 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Works</w:t>
      </w:r>
    </w:p>
    <w:p w:rsidR="00D05C5C" w:rsidRPr="002D6E41" w:rsidRDefault="00D05C5C" w:rsidP="00B2747F">
      <w:pPr>
        <w:pStyle w:val="ListParagraph"/>
        <w:numPr>
          <w:ilvl w:val="0"/>
          <w:numId w:val="15"/>
        </w:numPr>
        <w:spacing w:line="300" w:lineRule="atLeast"/>
        <w:textAlignment w:val="baseline"/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 w:val="22"/>
          <w:szCs w:val="21"/>
          <w:bdr w:val="none" w:sz="0" w:space="0" w:color="auto" w:frame="1"/>
          <w:lang w:eastAsia="zh-CN"/>
        </w:rPr>
        <w:t>软件与计算机工程方向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：</w:t>
      </w:r>
      <w:r w:rsidR="00A34632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软件工程，图像处理</w:t>
      </w:r>
      <w:r w:rsidR="00250BF6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，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熟练使用Java，C/</w:t>
      </w:r>
      <w:r w:rsidRPr="002D6E41"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  <w:t xml:space="preserve">  C++, Python 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等编程语言</w:t>
      </w:r>
      <w:r w:rsidR="0044288C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， 了解micro-service</w:t>
      </w:r>
      <w:r w:rsidR="0044288C" w:rsidRPr="002D6E41"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  <w:t xml:space="preserve"> </w:t>
      </w:r>
      <w:r w:rsidR="0044288C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structure，了解Linux</w:t>
      </w:r>
      <w:r w:rsidR="0044288C" w:rsidRPr="002D6E41"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  <w:t xml:space="preserve"> </w:t>
      </w:r>
      <w:r w:rsidR="0044288C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OS</w:t>
      </w:r>
    </w:p>
    <w:p w:rsidR="00D05C5C" w:rsidRPr="002D6E41" w:rsidRDefault="00D05C5C" w:rsidP="00B2747F">
      <w:pPr>
        <w:pStyle w:val="ListParagraph"/>
        <w:numPr>
          <w:ilvl w:val="0"/>
          <w:numId w:val="15"/>
        </w:numPr>
        <w:spacing w:line="300" w:lineRule="atLeast"/>
        <w:textAlignment w:val="baseline"/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 w:val="22"/>
          <w:szCs w:val="21"/>
          <w:bdr w:val="none" w:sz="0" w:space="0" w:color="auto" w:frame="1"/>
          <w:lang w:eastAsia="zh-CN"/>
        </w:rPr>
        <w:t>图像处理与算法方向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：生物医学工程（仪器设计方向），建模与算法模型，图像处理、优化与重建，机器学习、深度学习等专业，熟练使用</w:t>
      </w:r>
      <w:proofErr w:type="spellStart"/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M</w:t>
      </w:r>
      <w:r w:rsidRPr="002D6E41"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  <w:t>atla</w:t>
      </w:r>
      <w:r w:rsidR="0044288C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b</w:t>
      </w:r>
      <w:proofErr w:type="spellEnd"/>
    </w:p>
    <w:p w:rsidR="0092370A" w:rsidRPr="002D6E41" w:rsidRDefault="00D05C5C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以上各个专业方向，有相关</w:t>
      </w:r>
      <w:r w:rsidR="00F726C6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研究课题、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实习或实际工程项目经验的同学优先</w:t>
      </w:r>
    </w:p>
    <w:p w:rsidR="008A2938" w:rsidRPr="002D6E41" w:rsidRDefault="008A2938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</w:p>
    <w:p w:rsidR="008A2938" w:rsidRPr="002D6E41" w:rsidRDefault="008A2938" w:rsidP="00B2747F">
      <w:pPr>
        <w:spacing w:line="300" w:lineRule="atLeast"/>
        <w:textAlignment w:val="baseline"/>
        <w:rPr>
          <w:rFonts w:ascii="GE汉仪中圆简" w:eastAsia="GE汉仪中圆简" w:hAnsi="Arial" w:cs="Arial"/>
          <w:b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b/>
          <w:szCs w:val="21"/>
          <w:bdr w:val="none" w:sz="0" w:space="0" w:color="auto" w:frame="1"/>
          <w:lang w:eastAsia="zh-CN"/>
        </w:rPr>
        <w:t>工作地点：北京或无锡</w:t>
      </w:r>
    </w:p>
    <w:p w:rsidR="008A2938" w:rsidRPr="002D6E41" w:rsidRDefault="008A2938" w:rsidP="00B2747F">
      <w:pPr>
        <w:pStyle w:val="ListParagraph"/>
        <w:numPr>
          <w:ilvl w:val="0"/>
          <w:numId w:val="16"/>
        </w:numPr>
        <w:spacing w:line="300" w:lineRule="atLeast"/>
        <w:textAlignment w:val="baseline"/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北京</w:t>
      </w:r>
      <w:r w:rsidR="00FE6E81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研发中心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主要的研发方向：医疗诊断影像设备，包括数字X光机，CT，MRI，骨科</w:t>
      </w:r>
      <w:r w:rsidR="002450EA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成像设备，影像</w:t>
      </w:r>
      <w:r w:rsidR="00C6686D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链核心部件等。</w:t>
      </w:r>
    </w:p>
    <w:p w:rsidR="00C6686D" w:rsidRPr="002D6E41" w:rsidRDefault="00C6686D" w:rsidP="00B2747F">
      <w:pPr>
        <w:pStyle w:val="ListParagraph"/>
        <w:numPr>
          <w:ilvl w:val="0"/>
          <w:numId w:val="16"/>
        </w:numPr>
        <w:spacing w:line="300" w:lineRule="atLeast"/>
        <w:textAlignment w:val="baseline"/>
        <w:rPr>
          <w:rFonts w:ascii="GE汉仪中圆简" w:eastAsia="GE汉仪中圆简" w:hAnsi="Arial" w:cs="Arial"/>
          <w:sz w:val="22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无锡</w:t>
      </w:r>
      <w:r w:rsidR="00FE6E81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研发中心</w:t>
      </w:r>
      <w:r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主要的研发方向：各种临床科室设备，包括超声，呼吸机，麻醉机，心电仪，</w:t>
      </w:r>
      <w:r w:rsidR="00DC3CB0" w:rsidRPr="002D6E41">
        <w:rPr>
          <w:rFonts w:ascii="GE汉仪中圆简" w:eastAsia="GE汉仪中圆简" w:hAnsi="Arial" w:cs="Arial" w:hint="eastAsia"/>
          <w:sz w:val="22"/>
          <w:szCs w:val="21"/>
          <w:bdr w:val="none" w:sz="0" w:space="0" w:color="auto" w:frame="1"/>
          <w:lang w:eastAsia="zh-CN"/>
        </w:rPr>
        <w:t>超声探头等。</w:t>
      </w:r>
    </w:p>
    <w:p w:rsidR="00DC3CB0" w:rsidRPr="002D6E41" w:rsidRDefault="005E7129" w:rsidP="00B2747F">
      <w:pPr>
        <w:spacing w:line="300" w:lineRule="atLeast"/>
        <w:textAlignment w:val="baseline"/>
        <w:rPr>
          <w:rFonts w:ascii="GE汉仪中圆简" w:eastAsia="GE汉仪中圆简" w:hAnsi="Arial" w:cs="Arial"/>
          <w:szCs w:val="21"/>
          <w:bdr w:val="none" w:sz="0" w:space="0" w:color="auto" w:frame="1"/>
          <w:lang w:eastAsia="zh-CN"/>
        </w:rPr>
      </w:pP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欢迎</w:t>
      </w:r>
      <w:r w:rsidR="00B9753F"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各学科优秀人才，</w:t>
      </w:r>
      <w:r w:rsidRPr="002D6E41">
        <w:rPr>
          <w:rFonts w:ascii="GE汉仪中圆简" w:eastAsia="GE汉仪中圆简" w:hAnsi="Arial" w:cs="Arial" w:hint="eastAsia"/>
          <w:szCs w:val="21"/>
          <w:bdr w:val="none" w:sz="0" w:space="0" w:color="auto" w:frame="1"/>
          <w:lang w:eastAsia="zh-CN"/>
        </w:rPr>
        <w:t>加入不断成长、影响深远的GE医疗研发团队！</w:t>
      </w:r>
    </w:p>
    <w:p w:rsidR="0016420A" w:rsidRPr="00B2747F" w:rsidRDefault="0016420A" w:rsidP="00B2747F">
      <w:pPr>
        <w:spacing w:line="300" w:lineRule="atLeast"/>
        <w:textAlignment w:val="baseline"/>
        <w:rPr>
          <w:rFonts w:ascii="GE汉仪中圆简" w:eastAsia="GE汉仪中圆简" w:hAnsi="Arial" w:cs="Arial"/>
          <w:sz w:val="21"/>
          <w:szCs w:val="21"/>
          <w:bdr w:val="none" w:sz="0" w:space="0" w:color="auto" w:frame="1"/>
          <w:lang w:eastAsia="zh-CN"/>
        </w:rPr>
      </w:pPr>
    </w:p>
    <w:p w:rsidR="00C60BF9" w:rsidRPr="00BE0E62" w:rsidRDefault="00BE0E62" w:rsidP="00BE0E62">
      <w:pPr>
        <w:jc w:val="center"/>
        <w:rPr>
          <w:rFonts w:ascii="GE汉仪中圆简" w:eastAsia="GE汉仪中圆简" w:hAnsi="Arial" w:cs="Arial"/>
          <w:b/>
          <w:sz w:val="32"/>
          <w:szCs w:val="21"/>
          <w:bdr w:val="none" w:sz="0" w:space="0" w:color="auto" w:frame="1"/>
          <w:lang w:eastAsia="zh-CN"/>
        </w:rPr>
      </w:pPr>
      <w:r w:rsidRPr="00BE0E62">
        <w:rPr>
          <w:rFonts w:ascii="GE汉仪中圆简" w:eastAsia="GE汉仪中圆简" w:hAnsi="Arial" w:cs="Arial" w:hint="eastAsia"/>
          <w:b/>
          <w:sz w:val="32"/>
          <w:szCs w:val="21"/>
          <w:bdr w:val="none" w:sz="0" w:space="0" w:color="auto" w:frame="1"/>
          <w:lang w:eastAsia="zh-CN"/>
        </w:rPr>
        <w:t>报名通道</w:t>
      </w:r>
    </w:p>
    <w:p w:rsidR="0016420A" w:rsidRDefault="0016420A" w:rsidP="0016420A">
      <w:pPr>
        <w:jc w:val="center"/>
        <w:rPr>
          <w:rFonts w:asciiTheme="minorHAnsi" w:hAnsiTheme="minorHAnsi" w:cstheme="minorBidi"/>
        </w:rPr>
      </w:pPr>
      <w:r>
        <w:t xml:space="preserve">                                  </w:t>
      </w:r>
    </w:p>
    <w:p w:rsidR="00C60BF9" w:rsidRPr="00B2747F" w:rsidRDefault="00BE0E62" w:rsidP="00BE0E62">
      <w:pPr>
        <w:jc w:val="center"/>
        <w:rPr>
          <w:rFonts w:ascii="GE Inspira" w:hAnsi="GE Inspira"/>
          <w:b/>
          <w:sz w:val="32"/>
          <w:szCs w:val="24"/>
        </w:rPr>
      </w:pPr>
      <w:r>
        <w:rPr>
          <w:noProof/>
        </w:rPr>
        <w:drawing>
          <wp:inline distT="0" distB="0" distL="0" distR="0">
            <wp:extent cx="1721922" cy="17219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514" cy="172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0BF9" w:rsidRDefault="00C60BF9" w:rsidP="008A2938">
      <w:pPr>
        <w:rPr>
          <w:rFonts w:ascii="GE Inspira" w:hAnsi="GE Inspira"/>
          <w:color w:val="333333"/>
          <w:sz w:val="20"/>
          <w:szCs w:val="20"/>
          <w:lang w:eastAsia="zh-CN"/>
        </w:rPr>
      </w:pPr>
    </w:p>
    <w:p w:rsidR="00C60BF9" w:rsidRDefault="00C60BF9" w:rsidP="008A2938">
      <w:pPr>
        <w:rPr>
          <w:rFonts w:ascii="GE Inspira" w:hAnsi="GE Inspira"/>
          <w:color w:val="333333"/>
          <w:sz w:val="20"/>
          <w:szCs w:val="20"/>
          <w:lang w:eastAsia="zh-CN"/>
        </w:rPr>
      </w:pPr>
    </w:p>
    <w:p w:rsidR="00C60BF9" w:rsidRDefault="00C60BF9" w:rsidP="008A2938">
      <w:pPr>
        <w:rPr>
          <w:rFonts w:ascii="GE Inspira" w:hAnsi="GE Inspira"/>
          <w:color w:val="333333"/>
          <w:sz w:val="20"/>
          <w:szCs w:val="20"/>
          <w:lang w:eastAsia="zh-CN"/>
        </w:rPr>
      </w:pPr>
    </w:p>
    <w:p w:rsidR="00C60BF9" w:rsidRDefault="00C60BF9" w:rsidP="008A2938">
      <w:pPr>
        <w:rPr>
          <w:rFonts w:ascii="GE Inspira" w:hAnsi="GE Inspira"/>
          <w:color w:val="333333"/>
          <w:sz w:val="20"/>
          <w:szCs w:val="20"/>
          <w:lang w:eastAsia="zh-CN"/>
        </w:rPr>
      </w:pPr>
    </w:p>
    <w:sectPr w:rsidR="00C60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944" w:rsidRDefault="00672944" w:rsidP="00772A6D">
      <w:r>
        <w:separator/>
      </w:r>
    </w:p>
  </w:endnote>
  <w:endnote w:type="continuationSeparator" w:id="0">
    <w:p w:rsidR="00672944" w:rsidRDefault="00672944" w:rsidP="0077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 Inspira">
    <w:altName w:val="Calibri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汉仪中圆简">
    <w:altName w:val="Microsoft YaHei"/>
    <w:charset w:val="86"/>
    <w:family w:val="auto"/>
    <w:pitch w:val="variable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6D" w:rsidRDefault="0077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6D" w:rsidRDefault="00772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6D" w:rsidRDefault="0077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944" w:rsidRDefault="00672944" w:rsidP="00772A6D">
      <w:r>
        <w:separator/>
      </w:r>
    </w:p>
  </w:footnote>
  <w:footnote w:type="continuationSeparator" w:id="0">
    <w:p w:rsidR="00672944" w:rsidRDefault="00672944" w:rsidP="0077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6D" w:rsidRDefault="00772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6D" w:rsidRDefault="00772A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A6D" w:rsidRDefault="00772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5A95"/>
    <w:multiLevelType w:val="hybridMultilevel"/>
    <w:tmpl w:val="A6348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0F62"/>
    <w:multiLevelType w:val="hybridMultilevel"/>
    <w:tmpl w:val="CB8C5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C32140"/>
    <w:multiLevelType w:val="hybridMultilevel"/>
    <w:tmpl w:val="A53EC0BE"/>
    <w:lvl w:ilvl="0" w:tplc="7A98996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442E"/>
    <w:multiLevelType w:val="hybridMultilevel"/>
    <w:tmpl w:val="B6102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EF6738"/>
    <w:multiLevelType w:val="hybridMultilevel"/>
    <w:tmpl w:val="079AE51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B70FF"/>
    <w:multiLevelType w:val="hybridMultilevel"/>
    <w:tmpl w:val="B878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8F8E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972EA"/>
    <w:multiLevelType w:val="hybridMultilevel"/>
    <w:tmpl w:val="7C1A831C"/>
    <w:lvl w:ilvl="0" w:tplc="4AFE5A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C17A86"/>
    <w:multiLevelType w:val="hybridMultilevel"/>
    <w:tmpl w:val="879872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064D2"/>
    <w:multiLevelType w:val="hybridMultilevel"/>
    <w:tmpl w:val="0F06B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54156F"/>
    <w:multiLevelType w:val="hybridMultilevel"/>
    <w:tmpl w:val="4AE6DAEE"/>
    <w:lvl w:ilvl="0" w:tplc="7A98996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C164BF"/>
    <w:multiLevelType w:val="hybridMultilevel"/>
    <w:tmpl w:val="664CD3E4"/>
    <w:lvl w:ilvl="0" w:tplc="BBDA33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F45FB"/>
    <w:multiLevelType w:val="hybridMultilevel"/>
    <w:tmpl w:val="9274EB5E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9F66B7"/>
    <w:multiLevelType w:val="hybridMultilevel"/>
    <w:tmpl w:val="9D2410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93378"/>
    <w:multiLevelType w:val="hybridMultilevel"/>
    <w:tmpl w:val="643E02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A675B5"/>
    <w:multiLevelType w:val="hybridMultilevel"/>
    <w:tmpl w:val="03540E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11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31"/>
    <w:rsid w:val="000156CC"/>
    <w:rsid w:val="0001660A"/>
    <w:rsid w:val="00017BB7"/>
    <w:rsid w:val="00023B91"/>
    <w:rsid w:val="00047F91"/>
    <w:rsid w:val="00067FF5"/>
    <w:rsid w:val="000700E4"/>
    <w:rsid w:val="00081048"/>
    <w:rsid w:val="00096511"/>
    <w:rsid w:val="000C5EA3"/>
    <w:rsid w:val="000C7536"/>
    <w:rsid w:val="000D5F0C"/>
    <w:rsid w:val="000D6EBC"/>
    <w:rsid w:val="000E6AD3"/>
    <w:rsid w:val="000F17AB"/>
    <w:rsid w:val="000F7A30"/>
    <w:rsid w:val="001040AD"/>
    <w:rsid w:val="00115EF3"/>
    <w:rsid w:val="00141AA7"/>
    <w:rsid w:val="00143CD7"/>
    <w:rsid w:val="001536F2"/>
    <w:rsid w:val="00161CEA"/>
    <w:rsid w:val="0016420A"/>
    <w:rsid w:val="001655DE"/>
    <w:rsid w:val="00172F6C"/>
    <w:rsid w:val="001738FA"/>
    <w:rsid w:val="00184D31"/>
    <w:rsid w:val="00193D0E"/>
    <w:rsid w:val="001949F1"/>
    <w:rsid w:val="001A00C7"/>
    <w:rsid w:val="001A4B44"/>
    <w:rsid w:val="001A4C25"/>
    <w:rsid w:val="001B037E"/>
    <w:rsid w:val="001B05BD"/>
    <w:rsid w:val="001D31D5"/>
    <w:rsid w:val="001E4B9B"/>
    <w:rsid w:val="001F1799"/>
    <w:rsid w:val="001F5F39"/>
    <w:rsid w:val="00220DEF"/>
    <w:rsid w:val="00221F3E"/>
    <w:rsid w:val="00237767"/>
    <w:rsid w:val="00242D85"/>
    <w:rsid w:val="002449F8"/>
    <w:rsid w:val="002450EA"/>
    <w:rsid w:val="00245EDD"/>
    <w:rsid w:val="00250BF6"/>
    <w:rsid w:val="00263B8B"/>
    <w:rsid w:val="00270622"/>
    <w:rsid w:val="002730AA"/>
    <w:rsid w:val="00274ECE"/>
    <w:rsid w:val="00282983"/>
    <w:rsid w:val="002916C0"/>
    <w:rsid w:val="00294A1B"/>
    <w:rsid w:val="002A3253"/>
    <w:rsid w:val="002B0037"/>
    <w:rsid w:val="002B21C8"/>
    <w:rsid w:val="002C27F0"/>
    <w:rsid w:val="002D6E41"/>
    <w:rsid w:val="00300761"/>
    <w:rsid w:val="00300DB6"/>
    <w:rsid w:val="00302718"/>
    <w:rsid w:val="00305CF4"/>
    <w:rsid w:val="00305F55"/>
    <w:rsid w:val="00334596"/>
    <w:rsid w:val="003504C5"/>
    <w:rsid w:val="00350A2B"/>
    <w:rsid w:val="00354860"/>
    <w:rsid w:val="00355C79"/>
    <w:rsid w:val="00406AE2"/>
    <w:rsid w:val="0041257F"/>
    <w:rsid w:val="00412B6D"/>
    <w:rsid w:val="00422912"/>
    <w:rsid w:val="004341DF"/>
    <w:rsid w:val="0044288C"/>
    <w:rsid w:val="00447870"/>
    <w:rsid w:val="00476CF5"/>
    <w:rsid w:val="004D1C65"/>
    <w:rsid w:val="004F5B53"/>
    <w:rsid w:val="00502230"/>
    <w:rsid w:val="0051728C"/>
    <w:rsid w:val="0052046A"/>
    <w:rsid w:val="00520E08"/>
    <w:rsid w:val="00524DE4"/>
    <w:rsid w:val="005274E0"/>
    <w:rsid w:val="005309CD"/>
    <w:rsid w:val="00532B7C"/>
    <w:rsid w:val="00546A00"/>
    <w:rsid w:val="00554B89"/>
    <w:rsid w:val="0056277E"/>
    <w:rsid w:val="00563794"/>
    <w:rsid w:val="00565AF0"/>
    <w:rsid w:val="00570CE8"/>
    <w:rsid w:val="005711FB"/>
    <w:rsid w:val="00581451"/>
    <w:rsid w:val="005866BE"/>
    <w:rsid w:val="00596A31"/>
    <w:rsid w:val="005971B1"/>
    <w:rsid w:val="005A5E41"/>
    <w:rsid w:val="005C11EA"/>
    <w:rsid w:val="005C5D76"/>
    <w:rsid w:val="005C6DEC"/>
    <w:rsid w:val="005D24EB"/>
    <w:rsid w:val="005E7129"/>
    <w:rsid w:val="005F3409"/>
    <w:rsid w:val="006039B3"/>
    <w:rsid w:val="00615A09"/>
    <w:rsid w:val="00621FF5"/>
    <w:rsid w:val="00622DD7"/>
    <w:rsid w:val="0063581A"/>
    <w:rsid w:val="00640249"/>
    <w:rsid w:val="0065580F"/>
    <w:rsid w:val="006714B7"/>
    <w:rsid w:val="00672944"/>
    <w:rsid w:val="00675AF2"/>
    <w:rsid w:val="00685A81"/>
    <w:rsid w:val="006A3B28"/>
    <w:rsid w:val="006B24FC"/>
    <w:rsid w:val="006B29E3"/>
    <w:rsid w:val="006C37D9"/>
    <w:rsid w:val="006E7348"/>
    <w:rsid w:val="006F3ADF"/>
    <w:rsid w:val="006F4959"/>
    <w:rsid w:val="007110AE"/>
    <w:rsid w:val="0071292A"/>
    <w:rsid w:val="007212AA"/>
    <w:rsid w:val="00724676"/>
    <w:rsid w:val="00735929"/>
    <w:rsid w:val="00753E28"/>
    <w:rsid w:val="0076017E"/>
    <w:rsid w:val="0076751A"/>
    <w:rsid w:val="0077101D"/>
    <w:rsid w:val="00772A6D"/>
    <w:rsid w:val="00781B1C"/>
    <w:rsid w:val="00784589"/>
    <w:rsid w:val="007A3E8A"/>
    <w:rsid w:val="007E15CD"/>
    <w:rsid w:val="00805ADD"/>
    <w:rsid w:val="00823314"/>
    <w:rsid w:val="0083457F"/>
    <w:rsid w:val="00850F10"/>
    <w:rsid w:val="0085341E"/>
    <w:rsid w:val="00877F8D"/>
    <w:rsid w:val="008919BA"/>
    <w:rsid w:val="008973DF"/>
    <w:rsid w:val="008A28D9"/>
    <w:rsid w:val="008A2938"/>
    <w:rsid w:val="008A3CDE"/>
    <w:rsid w:val="008D0B15"/>
    <w:rsid w:val="008D465E"/>
    <w:rsid w:val="008D4B42"/>
    <w:rsid w:val="00902D29"/>
    <w:rsid w:val="00912DDD"/>
    <w:rsid w:val="009174B1"/>
    <w:rsid w:val="0092370A"/>
    <w:rsid w:val="00932619"/>
    <w:rsid w:val="00944683"/>
    <w:rsid w:val="00965892"/>
    <w:rsid w:val="009770EC"/>
    <w:rsid w:val="00977876"/>
    <w:rsid w:val="009963BB"/>
    <w:rsid w:val="009A4C6F"/>
    <w:rsid w:val="009B3A64"/>
    <w:rsid w:val="009B4FF1"/>
    <w:rsid w:val="009C409B"/>
    <w:rsid w:val="009C40CA"/>
    <w:rsid w:val="009E11CA"/>
    <w:rsid w:val="009E74FB"/>
    <w:rsid w:val="00A032A9"/>
    <w:rsid w:val="00A1277D"/>
    <w:rsid w:val="00A17D4F"/>
    <w:rsid w:val="00A208C9"/>
    <w:rsid w:val="00A27059"/>
    <w:rsid w:val="00A34632"/>
    <w:rsid w:val="00A43502"/>
    <w:rsid w:val="00A46B81"/>
    <w:rsid w:val="00A71C65"/>
    <w:rsid w:val="00A81551"/>
    <w:rsid w:val="00AA639C"/>
    <w:rsid w:val="00AB51D5"/>
    <w:rsid w:val="00AB5694"/>
    <w:rsid w:val="00AC3E95"/>
    <w:rsid w:val="00AF2604"/>
    <w:rsid w:val="00B14959"/>
    <w:rsid w:val="00B162DA"/>
    <w:rsid w:val="00B204DB"/>
    <w:rsid w:val="00B2747F"/>
    <w:rsid w:val="00B33350"/>
    <w:rsid w:val="00B3515D"/>
    <w:rsid w:val="00B40593"/>
    <w:rsid w:val="00B460C4"/>
    <w:rsid w:val="00B54DE7"/>
    <w:rsid w:val="00B70E1F"/>
    <w:rsid w:val="00B75F33"/>
    <w:rsid w:val="00B84762"/>
    <w:rsid w:val="00B90E20"/>
    <w:rsid w:val="00B9753F"/>
    <w:rsid w:val="00B97C73"/>
    <w:rsid w:val="00BA2F83"/>
    <w:rsid w:val="00BE0E62"/>
    <w:rsid w:val="00BF2175"/>
    <w:rsid w:val="00C004C1"/>
    <w:rsid w:val="00C05751"/>
    <w:rsid w:val="00C067EB"/>
    <w:rsid w:val="00C15A4B"/>
    <w:rsid w:val="00C214CB"/>
    <w:rsid w:val="00C221F7"/>
    <w:rsid w:val="00C522F0"/>
    <w:rsid w:val="00C5331E"/>
    <w:rsid w:val="00C5644F"/>
    <w:rsid w:val="00C60BF9"/>
    <w:rsid w:val="00C636DB"/>
    <w:rsid w:val="00C63E95"/>
    <w:rsid w:val="00C6686D"/>
    <w:rsid w:val="00C732C0"/>
    <w:rsid w:val="00C82061"/>
    <w:rsid w:val="00CB2731"/>
    <w:rsid w:val="00CC7AE9"/>
    <w:rsid w:val="00CD2894"/>
    <w:rsid w:val="00CF2C3F"/>
    <w:rsid w:val="00D027B4"/>
    <w:rsid w:val="00D05C5C"/>
    <w:rsid w:val="00D276D3"/>
    <w:rsid w:val="00D308E7"/>
    <w:rsid w:val="00D31591"/>
    <w:rsid w:val="00D45164"/>
    <w:rsid w:val="00D4589E"/>
    <w:rsid w:val="00D52776"/>
    <w:rsid w:val="00D630FF"/>
    <w:rsid w:val="00D72764"/>
    <w:rsid w:val="00D7561B"/>
    <w:rsid w:val="00D90008"/>
    <w:rsid w:val="00D94FF8"/>
    <w:rsid w:val="00DA0979"/>
    <w:rsid w:val="00DB197D"/>
    <w:rsid w:val="00DC0A15"/>
    <w:rsid w:val="00DC3CB0"/>
    <w:rsid w:val="00E06285"/>
    <w:rsid w:val="00E3646D"/>
    <w:rsid w:val="00E55A78"/>
    <w:rsid w:val="00E57ABC"/>
    <w:rsid w:val="00E60218"/>
    <w:rsid w:val="00E7207A"/>
    <w:rsid w:val="00E764B0"/>
    <w:rsid w:val="00E864ED"/>
    <w:rsid w:val="00E90E59"/>
    <w:rsid w:val="00EA074D"/>
    <w:rsid w:val="00EB76D9"/>
    <w:rsid w:val="00EC0E0C"/>
    <w:rsid w:val="00EC23C9"/>
    <w:rsid w:val="00ED7836"/>
    <w:rsid w:val="00EE689B"/>
    <w:rsid w:val="00EF4C45"/>
    <w:rsid w:val="00F03F00"/>
    <w:rsid w:val="00F0547A"/>
    <w:rsid w:val="00F07D69"/>
    <w:rsid w:val="00F11D82"/>
    <w:rsid w:val="00F20533"/>
    <w:rsid w:val="00F23851"/>
    <w:rsid w:val="00F54207"/>
    <w:rsid w:val="00F663A1"/>
    <w:rsid w:val="00F726C6"/>
    <w:rsid w:val="00F7477B"/>
    <w:rsid w:val="00F869B1"/>
    <w:rsid w:val="00F95CA0"/>
    <w:rsid w:val="00F9758C"/>
    <w:rsid w:val="00FA563F"/>
    <w:rsid w:val="00FB560C"/>
    <w:rsid w:val="00FB662B"/>
    <w:rsid w:val="00FE0A71"/>
    <w:rsid w:val="00FE3EB6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1E78D-4408-4CAA-B4DC-986F3034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D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D3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E7207A"/>
    <w:pPr>
      <w:jc w:val="both"/>
    </w:pPr>
    <w:rPr>
      <w:rFonts w:ascii="GE Inspira" w:eastAsia="SimSun" w:hAnsi="GE Inspira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207A"/>
    <w:rPr>
      <w:rFonts w:ascii="GE Inspira" w:eastAsia="SimSun" w:hAnsi="GE Inspir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36DB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4ECE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74ECE"/>
    <w:rPr>
      <w:rFonts w:ascii="Times New Roman" w:eastAsiaTheme="minorEastAsia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0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6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Ferreira, Nicole</dc:creator>
  <cp:lastModifiedBy>Liu, Yingting (GE Healthcare, consultant)</cp:lastModifiedBy>
  <cp:revision>9</cp:revision>
  <cp:lastPrinted>2014-04-09T08:15:00Z</cp:lastPrinted>
  <dcterms:created xsi:type="dcterms:W3CDTF">2019-08-28T12:21:00Z</dcterms:created>
  <dcterms:modified xsi:type="dcterms:W3CDTF">2019-09-09T09:30:00Z</dcterms:modified>
</cp:coreProperties>
</file>